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color w:val="43475b"/>
          <w:sz w:val="32"/>
          <w:szCs w:val="32"/>
        </w:rPr>
      </w:pPr>
      <w:r w:rsidDel="00000000" w:rsidR="00000000" w:rsidRPr="00000000">
        <w:rPr/>
        <w:drawing>
          <wp:inline distB="114300" distT="114300" distL="114300" distR="114300">
            <wp:extent cx="2782408" cy="2613572"/>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82408" cy="2613572"/>
                    </a:xfrm>
                    <a:prstGeom prst="rect"/>
                    <a:ln/>
                  </pic:spPr>
                </pic:pic>
              </a:graphicData>
            </a:graphic>
          </wp:inline>
        </w:drawing>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b w:val="1"/>
          <w:color w:val="43475b"/>
          <w:sz w:val="32"/>
          <w:szCs w:val="3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i w:val="0"/>
          <w:smallCaps w:val="0"/>
          <w:strike w:val="0"/>
          <w:color w:val="202124"/>
          <w:sz w:val="44"/>
          <w:szCs w:val="44"/>
          <w:highlight w:val="white"/>
          <w:u w:val="none"/>
          <w:vertAlign w:val="baseline"/>
        </w:rPr>
      </w:pPr>
      <w:r w:rsidDel="00000000" w:rsidR="00000000" w:rsidRPr="00000000">
        <w:rPr>
          <w:rFonts w:ascii="Arial" w:cs="Arial" w:eastAsia="Arial" w:hAnsi="Arial"/>
          <w:b w:val="1"/>
          <w:i w:val="0"/>
          <w:smallCaps w:val="0"/>
          <w:strike w:val="0"/>
          <w:color w:val="202124"/>
          <w:sz w:val="44"/>
          <w:szCs w:val="44"/>
          <w:highlight w:val="white"/>
          <w:u w:val="none"/>
          <w:vertAlign w:val="baseline"/>
          <w:rtl w:val="0"/>
        </w:rPr>
        <w:t xml:space="preserve">General Data Protection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i w:val="0"/>
          <w:smallCaps w:val="0"/>
          <w:strike w:val="0"/>
          <w:color w:val="000000"/>
          <w:sz w:val="44"/>
          <w:szCs w:val="44"/>
          <w:u w:val="none"/>
          <w:shd w:fill="auto" w:val="clear"/>
          <w:vertAlign w:val="baseline"/>
        </w:rPr>
      </w:pPr>
      <w:r w:rsidDel="00000000" w:rsidR="00000000" w:rsidRPr="00000000">
        <w:rPr>
          <w:rFonts w:ascii="Arial" w:cs="Arial" w:eastAsia="Arial" w:hAnsi="Arial"/>
          <w:b w:val="1"/>
          <w:i w:val="0"/>
          <w:smallCaps w:val="0"/>
          <w:strike w:val="0"/>
          <w:color w:val="202124"/>
          <w:sz w:val="44"/>
          <w:szCs w:val="44"/>
          <w:highlight w:val="white"/>
          <w:u w:val="none"/>
          <w:vertAlign w:val="baseline"/>
          <w:rtl w:val="0"/>
        </w:rPr>
        <w:t xml:space="preserve">Regulation</w:t>
      </w:r>
      <w:r w:rsidDel="00000000" w:rsidR="00000000" w:rsidRPr="00000000">
        <w:rPr>
          <w:rFonts w:ascii="Arial" w:cs="Arial" w:eastAsia="Arial" w:hAnsi="Arial"/>
          <w:b w:val="1"/>
          <w:i w:val="0"/>
          <w:smallCaps w:val="0"/>
          <w:strike w:val="0"/>
          <w:color w:val="000000"/>
          <w:sz w:val="44"/>
          <w:szCs w:val="44"/>
          <w:u w:val="none"/>
          <w:shd w:fill="auto" w:val="clear"/>
          <w:vertAlign w:val="baseline"/>
          <w:rtl w:val="0"/>
        </w:rPr>
        <w:t xml:space="preserve"> Policy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i w:val="0"/>
          <w:smallCaps w:val="0"/>
          <w:strike w:val="0"/>
          <w:color w:val="000000"/>
          <w:sz w:val="44"/>
          <w:szCs w:val="4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Adopted July 2021</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Last reviewed March 2023</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Reviewed October 2025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4"/>
          <w:szCs w:val="24"/>
          <w:rtl w:val="0"/>
        </w:rPr>
        <w:t xml:space="preserve">Next Review October 2026</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mbria" w:cs="Cambria" w:eastAsia="Cambria" w:hAnsi="Cambria"/>
          <w:b w:val="1"/>
          <w:i w:val="0"/>
          <w:smallCaps w:val="0"/>
          <w:strike w:val="0"/>
          <w:color w:val="2e75b5"/>
          <w:sz w:val="32"/>
          <w:szCs w:val="32"/>
          <w:u w:val="none"/>
          <w:shd w:fill="auto" w:val="clear"/>
          <w:vertAlign w:val="baseline"/>
        </w:rPr>
      </w:pPr>
      <w:r w:rsidDel="00000000" w:rsidR="00000000" w:rsidRPr="00000000">
        <w:rPr>
          <w:rFonts w:ascii="Cambria" w:cs="Cambria" w:eastAsia="Cambria" w:hAnsi="Cambria"/>
          <w:b w:val="1"/>
          <w:i w:val="0"/>
          <w:smallCaps w:val="0"/>
          <w:strike w:val="0"/>
          <w:color w:val="2e75b5"/>
          <w:sz w:val="32"/>
          <w:szCs w:val="32"/>
          <w:u w:val="none"/>
          <w:shd w:fill="auto" w:val="clear"/>
          <w:vertAlign w:val="baseline"/>
          <w:rtl w:val="0"/>
        </w:rPr>
        <w:t xml:space="preserve">Contents</w:t>
      </w:r>
    </w:p>
    <w:sdt>
      <w:sdtPr>
        <w:id w:val="-539892088"/>
        <w:docPartObj>
          <w:docPartGallery w:val="Table of Contents"/>
          <w:docPartUnique w:val="1"/>
        </w:docPartObj>
      </w:sdtPr>
      <w:sdtContent>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82"/>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jtt9x2nblui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Introduction</w:t>
              <w:tab/>
              <w:t xml:space="preserve">2</w:t>
            </w:r>
          </w:hyperlink>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82"/>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hwqulelhywg4">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data we collect and in what way</w:t>
              <w:tab/>
              <w:t xml:space="preserve">2</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82"/>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ftfs1p91j4rs">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How the data are stored and who has access to them</w:t>
              <w:tab/>
              <w:t xml:space="preserve">2</w:t>
            </w:r>
          </w:hyperlink>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82"/>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apiy8mf8j03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Sharing the data</w:t>
              <w:tab/>
              <w:t xml:space="preserve">2</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82"/>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hxse9btiniq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Purpose for which the data are used</w:t>
              <w:tab/>
              <w:t xml:space="preserve">3</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182"/>
            </w:tabs>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hyperlink w:anchor="_heading=h.2zss1z6ypfr8">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removal and archiving</w:t>
              <w:tab/>
              <w:t xml:space="preserve">3</w:t>
            </w:r>
          </w:hyperlink>
          <w:r w:rsidDel="00000000" w:rsidR="00000000" w:rsidRPr="00000000">
            <w:rPr>
              <w:rtl w:val="0"/>
            </w:rPr>
          </w:r>
        </w:p>
        <w:p w:rsidR="00000000" w:rsidDel="00000000" w:rsidP="00000000" w:rsidRDefault="00000000" w:rsidRPr="00000000" w14:paraId="00000012">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spacing w:after="0" w:line="24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5">
      <w:pPr>
        <w:spacing w:after="0" w:line="24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6">
      <w:pPr>
        <w:spacing w:after="0" w:line="24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7">
      <w:pPr>
        <w:spacing w:after="0" w:line="240" w:lineRule="auto"/>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18">
      <w:pPr>
        <w:pStyle w:val="Heading1"/>
        <w:rPr>
          <w:rFonts w:ascii="Arial" w:cs="Arial" w:eastAsia="Arial" w:hAnsi="Arial"/>
          <w:color w:val="000000"/>
          <w:sz w:val="24"/>
          <w:szCs w:val="24"/>
        </w:rPr>
      </w:pPr>
      <w:bookmarkStart w:colFirst="0" w:colLast="0" w:name="_heading=h.jtt9x2nblui9" w:id="0"/>
      <w:bookmarkEnd w:id="0"/>
      <w:r w:rsidDel="00000000" w:rsidR="00000000" w:rsidRPr="00000000">
        <w:rPr>
          <w:rFonts w:ascii="Cambria" w:cs="Cambria" w:eastAsia="Cambria" w:hAnsi="Cambria"/>
          <w:b w:val="1"/>
          <w:sz w:val="28"/>
          <w:szCs w:val="28"/>
          <w:rtl w:val="0"/>
        </w:rPr>
        <w:t xml:space="preserve">Introduction</w:t>
      </w:r>
      <w:r w:rsidDel="00000000" w:rsidR="00000000" w:rsidRPr="00000000">
        <w:rPr>
          <w:rtl w:val="0"/>
        </w:rPr>
      </w:r>
    </w:p>
    <w:p w:rsidR="00000000" w:rsidDel="00000000" w:rsidP="00000000" w:rsidRDefault="00000000" w:rsidRPr="00000000" w14:paraId="00000019">
      <w:pPr>
        <w:spacing w:after="288" w:line="240" w:lineRule="auto"/>
        <w:rPr>
          <w:rFonts w:ascii="Arial" w:cs="Arial" w:eastAsia="Arial" w:hAnsi="Arial"/>
          <w:color w:val="000000"/>
        </w:rPr>
      </w:pPr>
      <w:r w:rsidDel="00000000" w:rsidR="00000000" w:rsidRPr="00000000">
        <w:rPr>
          <w:rFonts w:ascii="Arial" w:cs="Arial" w:eastAsia="Arial" w:hAnsi="Arial"/>
          <w:color w:val="000000"/>
          <w:rtl w:val="0"/>
        </w:rPr>
        <w:t xml:space="preserve">In accordance with the General Data Protection Regulation this document sets out the approach of The Haslemere Youth Hub (“the charity”) to the collection, use and management of the personal data of its employees, volunteers, hirers/users under the following headings:</w:t>
      </w:r>
    </w:p>
    <w:p w:rsidR="00000000" w:rsidDel="00000000" w:rsidP="00000000" w:rsidRDefault="00000000" w:rsidRPr="00000000" w14:paraId="0000001A">
      <w:pPr>
        <w:numPr>
          <w:ilvl w:val="0"/>
          <w:numId w:val="1"/>
        </w:numPr>
        <w:spacing w:after="120" w:line="240" w:lineRule="auto"/>
        <w:ind w:left="384" w:hanging="360"/>
        <w:rPr>
          <w:rFonts w:ascii="Arial" w:cs="Arial" w:eastAsia="Arial" w:hAnsi="Arial"/>
          <w:color w:val="000000"/>
        </w:rPr>
      </w:pPr>
      <w:r w:rsidDel="00000000" w:rsidR="00000000" w:rsidRPr="00000000">
        <w:rPr>
          <w:rFonts w:ascii="Arial" w:cs="Arial" w:eastAsia="Arial" w:hAnsi="Arial"/>
          <w:color w:val="000000"/>
          <w:rtl w:val="0"/>
        </w:rPr>
        <w:t xml:space="preserve">The data we collect and in what way</w:t>
      </w:r>
    </w:p>
    <w:p w:rsidR="00000000" w:rsidDel="00000000" w:rsidP="00000000" w:rsidRDefault="00000000" w:rsidRPr="00000000" w14:paraId="0000001B">
      <w:pPr>
        <w:numPr>
          <w:ilvl w:val="0"/>
          <w:numId w:val="1"/>
        </w:numPr>
        <w:spacing w:after="120" w:line="240" w:lineRule="auto"/>
        <w:ind w:left="384" w:hanging="360"/>
        <w:rPr>
          <w:rFonts w:ascii="Arial" w:cs="Arial" w:eastAsia="Arial" w:hAnsi="Arial"/>
          <w:color w:val="000000"/>
        </w:rPr>
      </w:pPr>
      <w:r w:rsidDel="00000000" w:rsidR="00000000" w:rsidRPr="00000000">
        <w:rPr>
          <w:rFonts w:ascii="Arial" w:cs="Arial" w:eastAsia="Arial" w:hAnsi="Arial"/>
          <w:color w:val="000000"/>
          <w:rtl w:val="0"/>
        </w:rPr>
        <w:t xml:space="preserve">How the data are stored and who has access to them</w:t>
      </w:r>
    </w:p>
    <w:p w:rsidR="00000000" w:rsidDel="00000000" w:rsidP="00000000" w:rsidRDefault="00000000" w:rsidRPr="00000000" w14:paraId="0000001C">
      <w:pPr>
        <w:numPr>
          <w:ilvl w:val="0"/>
          <w:numId w:val="1"/>
        </w:numPr>
        <w:spacing w:after="120" w:line="240" w:lineRule="auto"/>
        <w:ind w:left="384" w:hanging="360"/>
        <w:rPr>
          <w:rFonts w:ascii="Arial" w:cs="Arial" w:eastAsia="Arial" w:hAnsi="Arial"/>
          <w:color w:val="000000"/>
        </w:rPr>
      </w:pPr>
      <w:r w:rsidDel="00000000" w:rsidR="00000000" w:rsidRPr="00000000">
        <w:rPr>
          <w:rFonts w:ascii="Arial" w:cs="Arial" w:eastAsia="Arial" w:hAnsi="Arial"/>
          <w:color w:val="000000"/>
          <w:rtl w:val="0"/>
        </w:rPr>
        <w:t xml:space="preserve">Sharing the data</w:t>
      </w:r>
    </w:p>
    <w:p w:rsidR="00000000" w:rsidDel="00000000" w:rsidP="00000000" w:rsidRDefault="00000000" w:rsidRPr="00000000" w14:paraId="0000001D">
      <w:pPr>
        <w:numPr>
          <w:ilvl w:val="0"/>
          <w:numId w:val="1"/>
        </w:numPr>
        <w:spacing w:after="120" w:line="240" w:lineRule="auto"/>
        <w:ind w:left="384" w:hanging="360"/>
        <w:rPr>
          <w:rFonts w:ascii="Arial" w:cs="Arial" w:eastAsia="Arial" w:hAnsi="Arial"/>
          <w:color w:val="000000"/>
        </w:rPr>
      </w:pPr>
      <w:r w:rsidDel="00000000" w:rsidR="00000000" w:rsidRPr="00000000">
        <w:rPr>
          <w:rFonts w:ascii="Arial" w:cs="Arial" w:eastAsia="Arial" w:hAnsi="Arial"/>
          <w:color w:val="000000"/>
          <w:rtl w:val="0"/>
        </w:rPr>
        <w:t xml:space="preserve">Purpose for which the data are used</w:t>
      </w:r>
    </w:p>
    <w:p w:rsidR="00000000" w:rsidDel="00000000" w:rsidP="00000000" w:rsidRDefault="00000000" w:rsidRPr="00000000" w14:paraId="0000001E">
      <w:pPr>
        <w:numPr>
          <w:ilvl w:val="0"/>
          <w:numId w:val="1"/>
        </w:numPr>
        <w:spacing w:after="0" w:line="240" w:lineRule="auto"/>
        <w:ind w:left="384" w:hanging="360"/>
        <w:rPr>
          <w:rFonts w:ascii="Arial" w:cs="Arial" w:eastAsia="Arial" w:hAnsi="Arial"/>
          <w:color w:val="000000"/>
        </w:rPr>
      </w:pPr>
      <w:r w:rsidDel="00000000" w:rsidR="00000000" w:rsidRPr="00000000">
        <w:rPr>
          <w:rFonts w:ascii="Arial" w:cs="Arial" w:eastAsia="Arial" w:hAnsi="Arial"/>
          <w:color w:val="000000"/>
          <w:rtl w:val="0"/>
        </w:rPr>
        <w:t xml:space="preserve">Data removal and archiving</w:t>
      </w:r>
      <w:r w:rsidDel="00000000" w:rsidR="00000000" w:rsidRPr="00000000">
        <w:rPr>
          <w:rFonts w:ascii="Arial" w:cs="Arial" w:eastAsia="Arial" w:hAnsi="Arial"/>
          <w:b w:val="1"/>
          <w:color w:val="000000"/>
          <w:rtl w:val="0"/>
        </w:rPr>
        <w:t xml:space="preserve"> </w:t>
      </w:r>
      <w:r w:rsidDel="00000000" w:rsidR="00000000" w:rsidRPr="00000000">
        <w:rPr>
          <w:rtl w:val="0"/>
        </w:rPr>
      </w:r>
    </w:p>
    <w:p w:rsidR="00000000" w:rsidDel="00000000" w:rsidP="00000000" w:rsidRDefault="00000000" w:rsidRPr="00000000" w14:paraId="0000001F">
      <w:pPr>
        <w:pStyle w:val="Heading1"/>
        <w:spacing w:before="360" w:lineRule="auto"/>
        <w:rPr>
          <w:rFonts w:ascii="Cambria" w:cs="Cambria" w:eastAsia="Cambria" w:hAnsi="Cambria"/>
          <w:b w:val="1"/>
          <w:sz w:val="28"/>
          <w:szCs w:val="28"/>
        </w:rPr>
      </w:pPr>
      <w:bookmarkStart w:colFirst="0" w:colLast="0" w:name="_heading=h.hwqulelhywg4" w:id="1"/>
      <w:bookmarkEnd w:id="1"/>
      <w:r w:rsidDel="00000000" w:rsidR="00000000" w:rsidRPr="00000000">
        <w:rPr>
          <w:rFonts w:ascii="Cambria" w:cs="Cambria" w:eastAsia="Cambria" w:hAnsi="Cambria"/>
          <w:b w:val="1"/>
          <w:sz w:val="28"/>
          <w:szCs w:val="28"/>
          <w:rtl w:val="0"/>
        </w:rPr>
        <w:t xml:space="preserve">The data we collect and in what way</w:t>
      </w:r>
    </w:p>
    <w:p w:rsidR="00000000" w:rsidDel="00000000" w:rsidP="00000000" w:rsidRDefault="00000000" w:rsidRPr="00000000" w14:paraId="00000020">
      <w:pPr>
        <w:spacing w:after="288"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Those engaged will be required to give the charity all personal information that enables them to be employed.   It will also include information required for the charity to be able to submit information to its pension provider and HMRC.   This is likely to include their full name, residential address, email address, contact phone number, date of birth, national insurance number. </w:t>
      </w:r>
    </w:p>
    <w:p w:rsidR="00000000" w:rsidDel="00000000" w:rsidP="00000000" w:rsidRDefault="00000000" w:rsidRPr="00000000" w14:paraId="00000021">
      <w:pPr>
        <w:spacing w:after="288" w:line="240" w:lineRule="auto"/>
        <w:rPr>
          <w:rFonts w:ascii="Arial" w:cs="Arial" w:eastAsia="Arial" w:hAnsi="Arial"/>
          <w:color w:val="000000"/>
        </w:rPr>
      </w:pPr>
      <w:r w:rsidDel="00000000" w:rsidR="00000000" w:rsidRPr="00000000">
        <w:rPr>
          <w:rFonts w:ascii="Arial" w:cs="Arial" w:eastAsia="Arial" w:hAnsi="Arial"/>
          <w:color w:val="000000"/>
          <w:rtl w:val="0"/>
        </w:rPr>
        <w:t xml:space="preserve">Volunteers are asked to give the charity their contact details, and those of an emergency contact.</w:t>
      </w:r>
    </w:p>
    <w:p w:rsidR="00000000" w:rsidDel="00000000" w:rsidP="00000000" w:rsidRDefault="00000000" w:rsidRPr="00000000" w14:paraId="00000022">
      <w:pPr>
        <w:spacing w:after="288" w:line="240" w:lineRule="auto"/>
        <w:rPr>
          <w:rFonts w:ascii="Arial" w:cs="Arial" w:eastAsia="Arial" w:hAnsi="Arial"/>
          <w:color w:val="000000"/>
        </w:rPr>
      </w:pPr>
      <w:r w:rsidDel="00000000" w:rsidR="00000000" w:rsidRPr="00000000">
        <w:rPr>
          <w:rFonts w:ascii="Arial" w:cs="Arial" w:eastAsia="Arial" w:hAnsi="Arial"/>
          <w:color w:val="000000"/>
          <w:rtl w:val="0"/>
        </w:rPr>
        <w:t xml:space="preserve">Hirers/users of The Haslemere Youth Hub are asked to complete a hire agreement form and to supply name and email address, a residential address and telephone number.</w:t>
      </w:r>
    </w:p>
    <w:p w:rsidR="00000000" w:rsidDel="00000000" w:rsidP="00000000" w:rsidRDefault="00000000" w:rsidRPr="00000000" w14:paraId="00000023">
      <w:pPr>
        <w:spacing w:after="288"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The data are updated as the managers are made aware throughout the period of a hire (e.g. change of email or residential address).</w:t>
      </w:r>
    </w:p>
    <w:p w:rsidR="00000000" w:rsidDel="00000000" w:rsidP="00000000" w:rsidRDefault="00000000" w:rsidRPr="00000000" w14:paraId="00000024">
      <w:pPr>
        <w:pStyle w:val="Heading1"/>
        <w:spacing w:before="360" w:lineRule="auto"/>
        <w:rPr>
          <w:rFonts w:ascii="Cambria" w:cs="Cambria" w:eastAsia="Cambria" w:hAnsi="Cambria"/>
          <w:b w:val="1"/>
          <w:sz w:val="28"/>
          <w:szCs w:val="28"/>
        </w:rPr>
      </w:pPr>
      <w:bookmarkStart w:colFirst="0" w:colLast="0" w:name="_heading=h.ftfs1p91j4rs" w:id="2"/>
      <w:bookmarkEnd w:id="2"/>
      <w:r w:rsidDel="00000000" w:rsidR="00000000" w:rsidRPr="00000000">
        <w:rPr>
          <w:rFonts w:ascii="Cambria" w:cs="Cambria" w:eastAsia="Cambria" w:hAnsi="Cambria"/>
          <w:b w:val="1"/>
          <w:sz w:val="28"/>
          <w:szCs w:val="28"/>
          <w:rtl w:val="0"/>
        </w:rPr>
        <w:t xml:space="preserve">How the data are stored and who has access to them</w:t>
      </w:r>
    </w:p>
    <w:p w:rsidR="00000000" w:rsidDel="00000000" w:rsidP="00000000" w:rsidRDefault="00000000" w:rsidRPr="00000000" w14:paraId="00000025">
      <w:pPr>
        <w:spacing w:after="288"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Only the treasurer of the charity has access to the personal data of those engaged.</w:t>
      </w:r>
    </w:p>
    <w:p w:rsidR="00000000" w:rsidDel="00000000" w:rsidP="00000000" w:rsidRDefault="00000000" w:rsidRPr="00000000" w14:paraId="00000026">
      <w:pPr>
        <w:spacing w:after="288"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Only the managers of The Haslemere Youth Hub have access to the personal data of volunteers.</w:t>
      </w:r>
    </w:p>
    <w:p w:rsidR="00000000" w:rsidDel="00000000" w:rsidP="00000000" w:rsidRDefault="00000000" w:rsidRPr="00000000" w14:paraId="00000027">
      <w:pPr>
        <w:spacing w:after="288" w:line="240" w:lineRule="auto"/>
        <w:rPr>
          <w:rFonts w:ascii="Arial" w:cs="Arial" w:eastAsia="Arial" w:hAnsi="Arial"/>
          <w:color w:val="000000"/>
        </w:rPr>
      </w:pPr>
      <w:r w:rsidDel="00000000" w:rsidR="00000000" w:rsidRPr="00000000">
        <w:rPr>
          <w:rFonts w:ascii="Arial" w:cs="Arial" w:eastAsia="Arial" w:hAnsi="Arial"/>
          <w:color w:val="000000"/>
          <w:rtl w:val="0"/>
        </w:rPr>
        <w:t xml:space="preserve">Only the managers of The Haslemere Youth Hub  have access to the personal data of hirers/users of The Haslemere Youth Hub.</w:t>
      </w:r>
    </w:p>
    <w:p w:rsidR="00000000" w:rsidDel="00000000" w:rsidP="00000000" w:rsidRDefault="00000000" w:rsidRPr="00000000" w14:paraId="00000028">
      <w:pPr>
        <w:spacing w:after="288" w:line="240" w:lineRule="auto"/>
        <w:rPr>
          <w:rFonts w:ascii="Arial" w:cs="Arial" w:eastAsia="Arial" w:hAnsi="Arial"/>
          <w:color w:val="000000"/>
        </w:rPr>
      </w:pPr>
      <w:r w:rsidDel="00000000" w:rsidR="00000000" w:rsidRPr="00000000">
        <w:rPr>
          <w:rFonts w:ascii="Arial" w:cs="Arial" w:eastAsia="Arial" w:hAnsi="Arial"/>
          <w:color w:val="000000"/>
          <w:rtl w:val="0"/>
        </w:rPr>
        <w:t xml:space="preserve">Hire agreement forms are filed and retained while they are current. </w:t>
      </w:r>
    </w:p>
    <w:p w:rsidR="00000000" w:rsidDel="00000000" w:rsidP="00000000" w:rsidRDefault="00000000" w:rsidRPr="00000000" w14:paraId="00000029">
      <w:pPr>
        <w:pStyle w:val="Heading1"/>
        <w:spacing w:before="360" w:lineRule="auto"/>
        <w:rPr>
          <w:rFonts w:ascii="Cambria" w:cs="Cambria" w:eastAsia="Cambria" w:hAnsi="Cambria"/>
          <w:b w:val="1"/>
          <w:sz w:val="28"/>
          <w:szCs w:val="28"/>
        </w:rPr>
      </w:pPr>
      <w:bookmarkStart w:colFirst="0" w:colLast="0" w:name="_heading=h.apiy8mf8j03p" w:id="3"/>
      <w:bookmarkEnd w:id="3"/>
      <w:r w:rsidDel="00000000" w:rsidR="00000000" w:rsidRPr="00000000">
        <w:rPr>
          <w:rFonts w:ascii="Cambria" w:cs="Cambria" w:eastAsia="Cambria" w:hAnsi="Cambria"/>
          <w:b w:val="1"/>
          <w:sz w:val="28"/>
          <w:szCs w:val="28"/>
          <w:rtl w:val="0"/>
        </w:rPr>
        <w:t xml:space="preserve">Sharing the data</w:t>
      </w:r>
    </w:p>
    <w:p w:rsidR="00000000" w:rsidDel="00000000" w:rsidP="00000000" w:rsidRDefault="00000000" w:rsidRPr="00000000" w14:paraId="0000002A">
      <w:pPr>
        <w:spacing w:after="288"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volunteers and hirers/users is shared solely between the managers.</w:t>
      </w:r>
    </w:p>
    <w:p w:rsidR="00000000" w:rsidDel="00000000" w:rsidP="00000000" w:rsidRDefault="00000000" w:rsidRPr="00000000" w14:paraId="0000002B">
      <w:pPr>
        <w:spacing w:after="288" w:line="240" w:lineRule="auto"/>
        <w:rPr>
          <w:rFonts w:ascii="Arial" w:cs="Arial" w:eastAsia="Arial" w:hAnsi="Arial"/>
          <w:color w:val="000000"/>
        </w:rPr>
      </w:pPr>
      <w:r w:rsidDel="00000000" w:rsidR="00000000" w:rsidRPr="00000000">
        <w:rPr>
          <w:rFonts w:ascii="Arial" w:cs="Arial" w:eastAsia="Arial" w:hAnsi="Arial"/>
          <w:color w:val="000000"/>
          <w:rtl w:val="0"/>
        </w:rPr>
        <w:t xml:space="preserve">Details of volunteers and hirers/users will not be shared with any third party unless legally obliged to do so.</w:t>
      </w:r>
    </w:p>
    <w:p w:rsidR="00000000" w:rsidDel="00000000" w:rsidP="00000000" w:rsidRDefault="00000000" w:rsidRPr="00000000" w14:paraId="0000002C">
      <w:pPr>
        <w:spacing w:after="288" w:line="240" w:lineRule="auto"/>
        <w:rPr>
          <w:rFonts w:ascii="Arial" w:cs="Arial" w:eastAsia="Arial" w:hAnsi="Arial"/>
          <w:color w:val="000000"/>
        </w:rPr>
      </w:pPr>
      <w:r w:rsidDel="00000000" w:rsidR="00000000" w:rsidRPr="00000000">
        <w:rPr>
          <w:rFonts w:ascii="Arial" w:cs="Arial" w:eastAsia="Arial" w:hAnsi="Arial"/>
          <w:color w:val="000000"/>
          <w:rtl w:val="0"/>
        </w:rPr>
        <w:t xml:space="preserve">From time to time it might be necessary to share the details of volunteers or hirers/users with a trustee, or trustees.  </w:t>
      </w:r>
    </w:p>
    <w:p w:rsidR="00000000" w:rsidDel="00000000" w:rsidP="00000000" w:rsidRDefault="00000000" w:rsidRPr="00000000" w14:paraId="0000002D">
      <w:pPr>
        <w:spacing w:after="0" w:line="240" w:lineRule="auto"/>
        <w:rPr>
          <w:rFonts w:ascii="Arial" w:cs="Arial" w:eastAsia="Arial" w:hAnsi="Arial"/>
          <w:color w:val="000000"/>
        </w:rPr>
      </w:pPr>
      <w:r w:rsidDel="00000000" w:rsidR="00000000" w:rsidRPr="00000000">
        <w:rPr>
          <w:rFonts w:ascii="Arial" w:cs="Arial" w:eastAsia="Arial" w:hAnsi="Arial"/>
          <w:color w:val="000000"/>
          <w:rtl w:val="0"/>
        </w:rPr>
        <w:t xml:space="preserve">Elements of the personal data of hirers/users (name and bank details) are shared automatically with The Haslemere Youth Hub bankers (CAF Bank) when payments/donations are made by cheque.</w:t>
      </w:r>
    </w:p>
    <w:p w:rsidR="00000000" w:rsidDel="00000000" w:rsidP="00000000" w:rsidRDefault="00000000" w:rsidRPr="00000000" w14:paraId="0000002E">
      <w:pPr>
        <w:pStyle w:val="Heading1"/>
        <w:rPr>
          <w:rFonts w:ascii="Cambria" w:cs="Cambria" w:eastAsia="Cambria" w:hAnsi="Cambria"/>
          <w:b w:val="1"/>
          <w:sz w:val="28"/>
          <w:szCs w:val="28"/>
        </w:rPr>
      </w:pPr>
      <w:bookmarkStart w:colFirst="0" w:colLast="0" w:name="_heading=h.hxse9btiniqe" w:id="4"/>
      <w:bookmarkEnd w:id="4"/>
      <w:r w:rsidDel="00000000" w:rsidR="00000000" w:rsidRPr="00000000">
        <w:rPr>
          <w:rFonts w:ascii="Cambria" w:cs="Cambria" w:eastAsia="Cambria" w:hAnsi="Cambria"/>
          <w:b w:val="1"/>
          <w:sz w:val="28"/>
          <w:szCs w:val="28"/>
          <w:rtl w:val="0"/>
        </w:rPr>
        <w:t xml:space="preserve">Purpose for which the data are used</w:t>
      </w:r>
    </w:p>
    <w:p w:rsidR="00000000" w:rsidDel="00000000" w:rsidP="00000000" w:rsidRDefault="00000000" w:rsidRPr="00000000" w14:paraId="0000002F">
      <w:pPr>
        <w:spacing w:after="288"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The data are processed on the basis of legitimate interest.</w:t>
      </w:r>
    </w:p>
    <w:p w:rsidR="00000000" w:rsidDel="00000000" w:rsidP="00000000" w:rsidRDefault="00000000" w:rsidRPr="00000000" w14:paraId="00000030">
      <w:pPr>
        <w:spacing w:after="288"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The data relating to hirers/users are used primarily for contacting them about room hire.   It is occasionally used for disseminating information about The Haslemere Youth Hub and its activities.</w:t>
      </w:r>
    </w:p>
    <w:p w:rsidR="00000000" w:rsidDel="00000000" w:rsidP="00000000" w:rsidRDefault="00000000" w:rsidRPr="00000000" w14:paraId="00000031">
      <w:pPr>
        <w:spacing w:after="280" w:before="280" w:line="240" w:lineRule="auto"/>
        <w:rPr>
          <w:rFonts w:ascii="Arial" w:cs="Arial" w:eastAsia="Arial" w:hAnsi="Arial"/>
        </w:rPr>
      </w:pPr>
      <w:r w:rsidDel="00000000" w:rsidR="00000000" w:rsidRPr="00000000">
        <w:rPr>
          <w:rFonts w:ascii="Arial" w:cs="Arial" w:eastAsia="Arial" w:hAnsi="Arial"/>
          <w:rtl w:val="0"/>
        </w:rPr>
        <w:t xml:space="preserve">The hire agreement form specifically asks hirers/users to opt out from receiving information from The Haslemere Youth Hub.</w:t>
      </w:r>
    </w:p>
    <w:p w:rsidR="00000000" w:rsidDel="00000000" w:rsidP="00000000" w:rsidRDefault="00000000" w:rsidRPr="00000000" w14:paraId="00000032">
      <w:pPr>
        <w:spacing w:after="280" w:before="280" w:line="240" w:lineRule="auto"/>
        <w:rPr>
          <w:rFonts w:ascii="Arial" w:cs="Arial" w:eastAsia="Arial" w:hAnsi="Arial"/>
        </w:rPr>
      </w:pPr>
      <w:r w:rsidDel="00000000" w:rsidR="00000000" w:rsidRPr="00000000">
        <w:rPr>
          <w:rFonts w:ascii="Arial" w:cs="Arial" w:eastAsia="Arial" w:hAnsi="Arial"/>
          <w:rtl w:val="0"/>
        </w:rPr>
        <w:t xml:space="preserve">Data relating to volunteers are primarily used to contact them about time they can volunteer in The Haslemere Youth Hub.   </w:t>
      </w:r>
    </w:p>
    <w:p w:rsidR="00000000" w:rsidDel="00000000" w:rsidP="00000000" w:rsidRDefault="00000000" w:rsidRPr="00000000" w14:paraId="00000033">
      <w:pPr>
        <w:pStyle w:val="Heading1"/>
        <w:spacing w:before="280" w:lineRule="auto"/>
        <w:rPr>
          <w:rFonts w:ascii="Cambria" w:cs="Cambria" w:eastAsia="Cambria" w:hAnsi="Cambria"/>
          <w:b w:val="1"/>
          <w:sz w:val="28"/>
          <w:szCs w:val="28"/>
        </w:rPr>
      </w:pPr>
      <w:r w:rsidDel="00000000" w:rsidR="00000000" w:rsidRPr="00000000">
        <w:rPr>
          <w:rtl w:val="0"/>
        </w:rPr>
      </w:r>
    </w:p>
    <w:p w:rsidR="00000000" w:rsidDel="00000000" w:rsidP="00000000" w:rsidRDefault="00000000" w:rsidRPr="00000000" w14:paraId="00000034">
      <w:pPr>
        <w:pStyle w:val="Heading1"/>
        <w:spacing w:before="0" w:lineRule="auto"/>
        <w:rPr>
          <w:rFonts w:ascii="Cambria" w:cs="Cambria" w:eastAsia="Cambria" w:hAnsi="Cambria"/>
          <w:b w:val="1"/>
          <w:sz w:val="28"/>
          <w:szCs w:val="28"/>
        </w:rPr>
      </w:pPr>
      <w:bookmarkStart w:colFirst="0" w:colLast="0" w:name="_heading=h.2zss1z6ypfr8" w:id="5"/>
      <w:bookmarkEnd w:id="5"/>
      <w:r w:rsidDel="00000000" w:rsidR="00000000" w:rsidRPr="00000000">
        <w:rPr>
          <w:rFonts w:ascii="Cambria" w:cs="Cambria" w:eastAsia="Cambria" w:hAnsi="Cambria"/>
          <w:b w:val="1"/>
          <w:sz w:val="28"/>
          <w:szCs w:val="28"/>
          <w:rtl w:val="0"/>
        </w:rPr>
        <w:t xml:space="preserve">Data removal and archiving</w:t>
      </w:r>
    </w:p>
    <w:p w:rsidR="00000000" w:rsidDel="00000000" w:rsidP="00000000" w:rsidRDefault="00000000" w:rsidRPr="00000000" w14:paraId="00000035">
      <w:pPr>
        <w:spacing w:after="288" w:line="240" w:lineRule="auto"/>
        <w:rPr>
          <w:rFonts w:ascii="Arial" w:cs="Arial" w:eastAsia="Arial" w:hAnsi="Arial"/>
          <w:color w:val="000000"/>
        </w:rPr>
      </w:pPr>
      <w:r w:rsidDel="00000000" w:rsidR="00000000" w:rsidRPr="00000000">
        <w:rPr>
          <w:rFonts w:ascii="Arial" w:cs="Arial" w:eastAsia="Arial" w:hAnsi="Arial"/>
          <w:color w:val="000000"/>
          <w:rtl w:val="0"/>
        </w:rPr>
        <w:t xml:space="preserve">A hirer/user who terminates their usage, or whose usage was a ‘one-off’ (e.g. a birthday party) is kept on The Haslemere Youth Hub’s system for two further years.</w:t>
      </w:r>
    </w:p>
    <w:p w:rsidR="00000000" w:rsidDel="00000000" w:rsidP="00000000" w:rsidRDefault="00000000" w:rsidRPr="00000000" w14:paraId="00000036">
      <w:pPr>
        <w:spacing w:after="288" w:line="240" w:lineRule="auto"/>
        <w:rPr>
          <w:rFonts w:ascii="Arial" w:cs="Arial" w:eastAsia="Arial" w:hAnsi="Arial"/>
          <w:color w:val="000000"/>
        </w:rPr>
      </w:pPr>
      <w:r w:rsidDel="00000000" w:rsidR="00000000" w:rsidRPr="00000000">
        <w:rPr>
          <w:rFonts w:ascii="Arial" w:cs="Arial" w:eastAsia="Arial" w:hAnsi="Arial"/>
          <w:color w:val="000000"/>
          <w:rtl w:val="0"/>
        </w:rPr>
        <w:t xml:space="preserve">The data for a volunteer who ceases their time at The Haslemere Youth Hub will be kept for two further years.</w:t>
      </w:r>
    </w:p>
    <w:p w:rsidR="00000000" w:rsidDel="00000000" w:rsidP="00000000" w:rsidRDefault="00000000" w:rsidRPr="00000000" w14:paraId="00000037">
      <w:pPr>
        <w:spacing w:after="288" w:line="240" w:lineRule="auto"/>
        <w:rPr>
          <w:rFonts w:ascii="Arial" w:cs="Arial" w:eastAsia="Arial" w:hAnsi="Arial"/>
          <w:color w:val="ff0000"/>
        </w:rPr>
      </w:pPr>
      <w:r w:rsidDel="00000000" w:rsidR="00000000" w:rsidRPr="00000000">
        <w:rPr>
          <w:rFonts w:ascii="Arial" w:cs="Arial" w:eastAsia="Arial" w:hAnsi="Arial"/>
          <w:rtl w:val="0"/>
        </w:rPr>
        <w:t xml:space="preserve">If a volunteer or hirer/user does not return after these further two years their data is transferred to an archive file.   The archive file is used from time to time, and solely for the purpose of informing former volunteers/hirers/users of The Haslemere Youth Hub activities in which they might be interested.</w:t>
      </w:r>
      <w:r w:rsidDel="00000000" w:rsidR="00000000" w:rsidRPr="00000000">
        <w:rPr>
          <w:rtl w:val="0"/>
        </w:rPr>
      </w:r>
    </w:p>
    <w:p w:rsidR="00000000" w:rsidDel="00000000" w:rsidP="00000000" w:rsidRDefault="00000000" w:rsidRPr="00000000" w14:paraId="00000038">
      <w:pPr>
        <w:spacing w:after="288" w:line="24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39">
      <w:pPr>
        <w:spacing w:after="288" w:line="24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3A">
      <w:pPr>
        <w:spacing w:after="288" w:line="24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3B">
      <w:pPr>
        <w:spacing w:after="288" w:line="24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3C">
      <w:pPr>
        <w:spacing w:after="288" w:line="24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3D">
      <w:pPr>
        <w:spacing w:after="288" w:line="24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3E">
      <w:pPr>
        <w:spacing w:after="288" w:line="24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3F">
      <w:pPr>
        <w:spacing w:after="288" w:line="24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40">
      <w:pPr>
        <w:spacing w:after="288" w:line="240" w:lineRule="auto"/>
        <w:rPr>
          <w:rFonts w:ascii="Arial" w:cs="Arial" w:eastAsia="Arial" w:hAnsi="Arial"/>
          <w:color w:val="ff0000"/>
        </w:rPr>
      </w:pPr>
      <w:r w:rsidDel="00000000" w:rsidR="00000000" w:rsidRPr="00000000">
        <w:rPr>
          <w:rtl w:val="0"/>
        </w:rPr>
      </w:r>
    </w:p>
    <w:p w:rsidR="00000000" w:rsidDel="00000000" w:rsidP="00000000" w:rsidRDefault="00000000" w:rsidRPr="00000000" w14:paraId="00000041">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Reviews:</w:t>
      </w:r>
    </w:p>
    <w:p w:rsidR="00000000" w:rsidDel="00000000" w:rsidP="00000000" w:rsidRDefault="00000000" w:rsidRPr="00000000" w14:paraId="00000042">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November 2022 – Changed Miss Karen Musco to Mrs Karen Garland</w:t>
      </w:r>
    </w:p>
    <w:p w:rsidR="00000000" w:rsidDel="00000000" w:rsidP="00000000" w:rsidRDefault="00000000" w:rsidRPr="00000000" w14:paraId="00000043">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Added last paragraph under ‘Purpose for which the Data are Used</w:t>
      </w:r>
    </w:p>
    <w:p w:rsidR="00000000" w:rsidDel="00000000" w:rsidP="00000000" w:rsidRDefault="00000000" w:rsidRPr="00000000" w14:paraId="00000044">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Added last paragraph under Data Removal and Archiving.</w:t>
      </w:r>
    </w:p>
    <w:p w:rsidR="00000000" w:rsidDel="00000000" w:rsidP="00000000" w:rsidRDefault="00000000" w:rsidRPr="00000000" w14:paraId="00000045">
      <w:pPr>
        <w:rPr>
          <w:rFonts w:ascii="Arial" w:cs="Arial" w:eastAsia="Arial" w:hAnsi="Arial"/>
          <w:sz w:val="16"/>
          <w:szCs w:val="16"/>
        </w:rPr>
      </w:pPr>
      <w:r w:rsidDel="00000000" w:rsidR="00000000" w:rsidRPr="00000000">
        <w:rPr>
          <w:rFonts w:ascii="Arial" w:cs="Arial" w:eastAsia="Arial" w:hAnsi="Arial"/>
          <w:sz w:val="16"/>
          <w:szCs w:val="16"/>
          <w:rtl w:val="0"/>
        </w:rPr>
        <w:t xml:space="preserve">March 2023           Added “those engaged” and “volunteers”. </w:t>
      </w:r>
    </w:p>
    <w:p w:rsidR="00000000" w:rsidDel="00000000" w:rsidP="00000000" w:rsidRDefault="00000000" w:rsidRPr="00000000" w14:paraId="00000046">
      <w:pPr>
        <w:rPr>
          <w:rFonts w:ascii="Arial" w:cs="Arial" w:eastAsia="Arial" w:hAnsi="Arial"/>
          <w:sz w:val="16"/>
          <w:szCs w:val="16"/>
        </w:rPr>
      </w:pPr>
      <w:r w:rsidDel="00000000" w:rsidR="00000000" w:rsidRPr="00000000">
        <w:rPr>
          <w:rFonts w:ascii="Arial" w:cs="Arial" w:eastAsia="Arial" w:hAnsi="Arial"/>
          <w:sz w:val="16"/>
          <w:szCs w:val="16"/>
          <w:rtl w:val="0"/>
        </w:rPr>
        <w:t xml:space="preserve">March 2024</w:t>
      </w:r>
    </w:p>
    <w:p w:rsidR="00000000" w:rsidDel="00000000" w:rsidP="00000000" w:rsidRDefault="00000000" w:rsidRPr="00000000" w14:paraId="00000047">
      <w:pPr>
        <w:rPr>
          <w:rFonts w:ascii="Arial" w:cs="Arial" w:eastAsia="Arial" w:hAnsi="Arial"/>
          <w:sz w:val="16"/>
          <w:szCs w:val="16"/>
        </w:rPr>
      </w:pPr>
      <w:r w:rsidDel="00000000" w:rsidR="00000000" w:rsidRPr="00000000">
        <w:rPr>
          <w:rFonts w:ascii="Arial" w:cs="Arial" w:eastAsia="Arial" w:hAnsi="Arial"/>
          <w:sz w:val="16"/>
          <w:szCs w:val="16"/>
          <w:rtl w:val="0"/>
        </w:rPr>
        <w:t xml:space="preserve">October 2025 - </w:t>
      </w:r>
    </w:p>
    <w:p w:rsidR="00000000" w:rsidDel="00000000" w:rsidP="00000000" w:rsidRDefault="00000000" w:rsidRPr="00000000" w14:paraId="00000048">
      <w:pPr>
        <w:jc w:val="right"/>
        <w:rPr>
          <w:rFonts w:ascii="Arial" w:cs="Arial" w:eastAsia="Arial" w:hAnsi="Arial"/>
          <w:sz w:val="24"/>
          <w:szCs w:val="24"/>
        </w:rPr>
      </w:pPr>
      <w:r w:rsidDel="00000000" w:rsidR="00000000" w:rsidRPr="00000000">
        <w:rPr>
          <w:rtl w:val="0"/>
        </w:rPr>
      </w:r>
    </w:p>
    <w:sectPr>
      <w:footerReference r:id="rId8" w:type="default"/>
      <w:pgSz w:h="16838" w:w="11906" w:orient="portrait"/>
      <w:pgMar w:bottom="1440" w:top="1134" w:left="1440" w:right="127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of </w:t>
    </w:r>
    <w:r w:rsidDel="00000000" w:rsidR="00000000" w:rsidRPr="00000000">
      <w:rPr>
        <w:rFonts w:ascii="Arial" w:cs="Arial" w:eastAsia="Arial" w:hAnsi="Arial"/>
        <w:b w:val="0"/>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GDPR Policy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Reviewed </w:t>
    </w:r>
    <w:r w:rsidDel="00000000" w:rsidR="00000000" w:rsidRPr="00000000">
      <w:rPr>
        <w:rFonts w:ascii="Arial" w:cs="Arial" w:eastAsia="Arial" w:hAnsi="Arial"/>
        <w:sz w:val="16"/>
        <w:szCs w:val="16"/>
        <w:rtl w:val="0"/>
      </w:rPr>
      <w:t xml:space="preserve">October 2025</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9206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9206D3"/>
  </w:style>
  <w:style w:type="paragraph" w:styleId="Footer">
    <w:name w:val="footer"/>
    <w:basedOn w:val="Normal"/>
    <w:link w:val="FooterChar"/>
    <w:uiPriority w:val="99"/>
    <w:unhideWhenUsed w:val="1"/>
    <w:rsid w:val="009206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9206D3"/>
  </w:style>
  <w:style w:type="paragraph" w:styleId="ListParagraph">
    <w:name w:val="List Paragraph"/>
    <w:basedOn w:val="Normal"/>
    <w:uiPriority w:val="34"/>
    <w:qFormat w:val="1"/>
    <w:rsid w:val="00080F1D"/>
    <w:pPr>
      <w:ind w:left="720"/>
      <w:contextualSpacing w:val="1"/>
    </w:pPr>
  </w:style>
  <w:style w:type="paragraph" w:styleId="BalloonText">
    <w:name w:val="Balloon Text"/>
    <w:basedOn w:val="Normal"/>
    <w:link w:val="BalloonTextChar"/>
    <w:uiPriority w:val="99"/>
    <w:semiHidden w:val="1"/>
    <w:unhideWhenUsed w:val="1"/>
    <w:rsid w:val="0008464A"/>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8464A"/>
    <w:rPr>
      <w:rFonts w:ascii="Segoe UI" w:cs="Segoe UI" w:hAnsi="Segoe UI"/>
      <w:sz w:val="18"/>
      <w:szCs w:val="18"/>
    </w:rPr>
  </w:style>
  <w:style w:type="paragraph" w:styleId="NormalWeb">
    <w:name w:val="Normal (Web)"/>
    <w:basedOn w:val="Normal"/>
    <w:unhideWhenUsed w:val="1"/>
    <w:rsid w:val="00D84B98"/>
    <w:pPr>
      <w:spacing w:after="100" w:afterAutospacing="1" w:before="100" w:beforeAutospacing="1" w:line="240" w:lineRule="auto"/>
    </w:pPr>
    <w:rPr>
      <w:rFonts w:ascii="Times New Roman" w:cs="Times New Roman" w:eastAsia="Times New Roman" w:hAnsi="Times New Roman"/>
      <w:sz w:val="24"/>
      <w:szCs w:val="24"/>
      <w:lang w:eastAsia="en-GB"/>
    </w:rPr>
  </w:style>
  <w:style w:type="character" w:styleId="Strong">
    <w:name w:val="Strong"/>
    <w:basedOn w:val="DefaultParagraphFont"/>
    <w:uiPriority w:val="22"/>
    <w:qFormat w:val="1"/>
    <w:rsid w:val="00D84B98"/>
    <w:rPr>
      <w:b w:val="1"/>
      <w:bCs w:val="1"/>
    </w:rPr>
  </w:style>
  <w:style w:type="character" w:styleId="Heading2Char" w:customStyle="1">
    <w:name w:val="Heading 2 Char"/>
    <w:basedOn w:val="DefaultParagraphFont"/>
    <w:link w:val="Heading2"/>
    <w:uiPriority w:val="9"/>
    <w:rsid w:val="00D84B98"/>
    <w:rPr>
      <w:rFonts w:ascii="Times New Roman" w:cs="Times New Roman" w:eastAsia="Times New Roman" w:hAnsi="Times New Roman"/>
      <w:b w:val="1"/>
      <w:bCs w:val="1"/>
      <w:sz w:val="36"/>
      <w:szCs w:val="36"/>
      <w:lang w:eastAsia="en-GB"/>
    </w:rPr>
  </w:style>
  <w:style w:type="paragraph" w:styleId="Revision">
    <w:name w:val="Revision"/>
    <w:hidden w:val="1"/>
    <w:uiPriority w:val="99"/>
    <w:semiHidden w:val="1"/>
    <w:rsid w:val="00C47022"/>
    <w:pPr>
      <w:spacing w:after="0" w:line="240" w:lineRule="auto"/>
    </w:pPr>
  </w:style>
  <w:style w:type="character" w:styleId="Heading1Char" w:customStyle="1">
    <w:name w:val="Heading 1 Char"/>
    <w:basedOn w:val="DefaultParagraphFont"/>
    <w:link w:val="Heading1"/>
    <w:uiPriority w:val="9"/>
    <w:rsid w:val="003C5435"/>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3C5435"/>
    <w:pPr>
      <w:outlineLvl w:val="9"/>
    </w:pPr>
    <w:rPr>
      <w:lang w:val="en-US"/>
    </w:rPr>
  </w:style>
  <w:style w:type="paragraph" w:styleId="TOC1">
    <w:name w:val="toc 1"/>
    <w:basedOn w:val="Normal"/>
    <w:next w:val="Normal"/>
    <w:autoRedefine w:val="1"/>
    <w:uiPriority w:val="39"/>
    <w:unhideWhenUsed w:val="1"/>
    <w:rsid w:val="003C5435"/>
    <w:pPr>
      <w:tabs>
        <w:tab w:val="right" w:leader="dot" w:pos="9182"/>
      </w:tabs>
      <w:spacing w:after="100"/>
    </w:pPr>
  </w:style>
  <w:style w:type="character" w:styleId="Hyperlink">
    <w:name w:val="Hyperlink"/>
    <w:basedOn w:val="DefaultParagraphFont"/>
    <w:uiPriority w:val="99"/>
    <w:unhideWhenUsed w:val="1"/>
    <w:rsid w:val="003C5435"/>
    <w:rPr>
      <w:color w:val="0563c1" w:themeColor="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PS2cwFFEUtLFNoaYJ6xm/N1GQ==">CgMxLjAyDmguanR0OXgybmJsdWk5Mg5oLmh3cXVsZWxoeXdnNDIOaC5mdGZzMXA5MWo0cnMyDmguYXBpeThtZjhqMDNwMg5oLmh4c2U5YnRpbmlxZTIOaC4yenNzMXo2eXBmcjg4AHIhMU1iNlFKcWpsLVczWW0xWFRKWnFYZXF4M0puSHdjTkxq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2021-05-25T19:21:00Z</dcterms:created>
  <dc:creator>Laura Musco</dc:creator>
</cp:coreProperties>
</file>